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E8F" w:rsidRDefault="008E0E8F" w:rsidP="008E0E8F">
      <w:pPr>
        <w:tabs>
          <w:tab w:val="center" w:pos="4356"/>
          <w:tab w:val="right" w:pos="8892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Wytyczne sadzenia i pielęgnacji drzew na terenach będących własnością Miasta Bydgoszcz i Skarbu Państwa we władaniu Miasta Bydgoszcz</w:t>
      </w:r>
    </w:p>
    <w:p w:rsidR="008E0E8F" w:rsidRDefault="008E0E8F" w:rsidP="008E0E8F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Materiał roślinny: 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drzewa liściaste o pokroju alejowym, pień prosty i prawidłowo rozwinięty, korona rozpoczynająca się na wysokości 2,2 m, korona uformowana </w:t>
      </w:r>
      <w:r>
        <w:rPr>
          <w:rFonts w:ascii="Arial" w:hAnsi="Arial" w:cs="Arial"/>
          <w:sz w:val="24"/>
          <w:szCs w:val="24"/>
        </w:rPr>
        <w:br/>
        <w:t xml:space="preserve">z jednym przewodnikiem i równomiernie umieszczonymi gałęziami bocznymi o rocznych przyrostach typowych dla gatunku, obwód pnia na wysokości 1 m 16-18 cm, a dla drzew szczególnych tj.: bardzo wolno rosnących, rzadko sadzonych i kolekcjonerskich obwód pnia 14-16 cm, 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drzewa iglaste wysokości min. 1,5 m, pień prosty i prawidłowo rozwinięty </w:t>
      </w:r>
      <w:r>
        <w:rPr>
          <w:rFonts w:ascii="Arial" w:hAnsi="Arial" w:cs="Arial"/>
          <w:sz w:val="24"/>
          <w:szCs w:val="24"/>
        </w:rPr>
        <w:br/>
        <w:t>z jednym przewodnikiem i równomiernie umieszczonymi gałęziami bocznymi od podstawy do wierzchołka o rocznych przyrostach typowych dla gatunku.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drzewa min. 3 krotnie szkółkowane, zdrowe, bez uszkodzeń na korze </w:t>
      </w:r>
      <w:r>
        <w:rPr>
          <w:rFonts w:ascii="Arial" w:hAnsi="Arial" w:cs="Arial"/>
          <w:sz w:val="24"/>
          <w:szCs w:val="24"/>
        </w:rPr>
        <w:br/>
        <w:t xml:space="preserve">i pędach, 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drzewa </w:t>
      </w:r>
      <w:proofErr w:type="spellStart"/>
      <w:r>
        <w:rPr>
          <w:rFonts w:ascii="Arial" w:hAnsi="Arial" w:cs="Arial"/>
          <w:sz w:val="24"/>
          <w:szCs w:val="24"/>
        </w:rPr>
        <w:t>pojemnikowane</w:t>
      </w:r>
      <w:proofErr w:type="spellEnd"/>
      <w:r>
        <w:rPr>
          <w:rFonts w:ascii="Arial" w:hAnsi="Arial" w:cs="Arial"/>
          <w:sz w:val="24"/>
          <w:szCs w:val="24"/>
        </w:rPr>
        <w:t xml:space="preserve">, jeśli realizacja </w:t>
      </w:r>
      <w:proofErr w:type="spellStart"/>
      <w:r>
        <w:rPr>
          <w:rFonts w:ascii="Arial" w:hAnsi="Arial" w:cs="Arial"/>
          <w:sz w:val="24"/>
          <w:szCs w:val="24"/>
        </w:rPr>
        <w:t>nasadzeń</w:t>
      </w:r>
      <w:proofErr w:type="spellEnd"/>
      <w:r>
        <w:rPr>
          <w:rFonts w:ascii="Arial" w:hAnsi="Arial" w:cs="Arial"/>
          <w:sz w:val="24"/>
          <w:szCs w:val="24"/>
        </w:rPr>
        <w:t xml:space="preserve"> w okresie od 15 kwietnia do 15 października (wielkość pojemnika min. 10 l, przerośnięta bryła korzeniowa min. 1 rok, niedopuszczalne zawinięte korzenie w donicy), w bulbach w pozostałym okresie,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wady niedopuszczalne materiału roślinnego: uszkodzenia mechaniczne roślin, odrosty podkładki poniżej miejsca szczepienia, ślady żerowania szkodników, oznaki chorobowe, zwiędnięcie, pomarszczenie, pęknięcia </w:t>
      </w:r>
      <w:r>
        <w:rPr>
          <w:rFonts w:ascii="Arial" w:hAnsi="Arial" w:cs="Arial"/>
          <w:sz w:val="24"/>
          <w:szCs w:val="24"/>
        </w:rPr>
        <w:br/>
        <w:t>i martwica korzeni i części nadziemnych, uszkodzenia pąka szczytowego przewodnika, złe zrośnięcie odmiany szczepionej z podkładką, uszkodzenie lub przesuszenie bryły korzeniowej,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wymagana akceptacja materiału roślinnego przez inspektora Wydziału Gospodarki Komunalnej (WGK), przed realizacją nasadzeń.</w:t>
      </w:r>
    </w:p>
    <w:p w:rsidR="008E0E8F" w:rsidRDefault="008E0E8F" w:rsidP="008E0E8F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sadzenia - zgodnie z koncepcją, planem lub projektem nasadzeń, lokalizacja ustalona w terenie z inspektorem WGK-a, w przypadku nasadzeń wg zatwierdzonego projektu budowlanego wymagane geodezyjne wyznaczenie miejsc nasadzeń.</w:t>
      </w:r>
    </w:p>
    <w:p w:rsidR="008E0E8F" w:rsidRDefault="008E0E8F" w:rsidP="008E0E8F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Sadzenie drzew: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wykopać doły pod każde drzewo o wymiarach odpowiadających wielkości  1,0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w przypadku realizacji </w:t>
      </w:r>
      <w:proofErr w:type="spellStart"/>
      <w:r>
        <w:rPr>
          <w:rFonts w:ascii="Arial" w:hAnsi="Arial" w:cs="Arial"/>
          <w:sz w:val="24"/>
          <w:szCs w:val="24"/>
        </w:rPr>
        <w:t>nasadzeń</w:t>
      </w:r>
      <w:proofErr w:type="spellEnd"/>
      <w:r>
        <w:rPr>
          <w:rFonts w:ascii="Arial" w:hAnsi="Arial" w:cs="Arial"/>
          <w:sz w:val="24"/>
          <w:szCs w:val="24"/>
        </w:rPr>
        <w:t xml:space="preserve"> na glebach ciężkich (żyznych) </w:t>
      </w:r>
      <w:r>
        <w:rPr>
          <w:rFonts w:ascii="Arial" w:hAnsi="Arial" w:cs="Arial"/>
          <w:sz w:val="24"/>
          <w:szCs w:val="24"/>
        </w:rPr>
        <w:br/>
        <w:t>i 1,5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na glebach lekkich i nasypowych, 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wypełnienie wykopanych dołów ziemią ogrodniczą (1,0 m</w:t>
      </w:r>
      <w:r>
        <w:rPr>
          <w:rFonts w:ascii="Arial" w:hAnsi="Arial" w:cs="Arial"/>
          <w:sz w:val="24"/>
          <w:szCs w:val="24"/>
          <w:vertAlign w:val="superscript"/>
        </w:rPr>
        <w:t xml:space="preserve">3 </w:t>
      </w:r>
      <w:r>
        <w:rPr>
          <w:rFonts w:ascii="Arial" w:hAnsi="Arial" w:cs="Arial"/>
          <w:sz w:val="24"/>
          <w:szCs w:val="24"/>
        </w:rPr>
        <w:t xml:space="preserve">pod każde drzewo) o </w:t>
      </w:r>
      <w:proofErr w:type="spellStart"/>
      <w:r>
        <w:rPr>
          <w:rFonts w:ascii="Arial" w:hAnsi="Arial" w:cs="Arial"/>
          <w:sz w:val="24"/>
          <w:szCs w:val="24"/>
        </w:rPr>
        <w:t>pH</w:t>
      </w:r>
      <w:proofErr w:type="spellEnd"/>
      <w:r>
        <w:rPr>
          <w:rFonts w:ascii="Arial" w:hAnsi="Arial" w:cs="Arial"/>
          <w:sz w:val="24"/>
          <w:szCs w:val="24"/>
        </w:rPr>
        <w:t xml:space="preserve"> właściwym dla danego gatunku sadzonych drzew, ziemia ogrodnicza winna zawierać co najmniej 15 % gliny, mieć strukturę gruzełkowatą i być wolna od chwastów trwałych (np. topinambur, perz, pokrzywa, oset itd.)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pozostawienie i wykorzystanie urobku do zasypania drzew gruntu gliniastego, próchnicznego, jednak nie więcej niż 50%  urobku, wyłącznie w uzgodnieniu i po akceptacji inspektora WGK, pozostały urobek wywieźć,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wykopane doły zgłosić inspektorowi WGK celem dokonania odbioru przez niego kontroli i akceptacji,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wykopane doły wypełnić ziemią ogrodniczą (1,0-1,5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) o </w:t>
      </w:r>
      <w:proofErr w:type="spellStart"/>
      <w:r>
        <w:rPr>
          <w:rFonts w:ascii="Arial" w:hAnsi="Arial" w:cs="Arial"/>
          <w:sz w:val="24"/>
          <w:szCs w:val="24"/>
        </w:rPr>
        <w:t>pH</w:t>
      </w:r>
      <w:proofErr w:type="spellEnd"/>
      <w:r>
        <w:rPr>
          <w:rFonts w:ascii="Arial" w:hAnsi="Arial" w:cs="Arial"/>
          <w:sz w:val="24"/>
          <w:szCs w:val="24"/>
        </w:rPr>
        <w:t xml:space="preserve"> właściwym  dla  sadzonego gatunku drzew, o zawartości min. 15 % gliny,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posadzić drzewa  z uzupełnieniem podłoża, zagęścić grunt i obficie podlać,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wykonać miski wokół drzew o średnicy 1 m, z zagłębieniem </w:t>
      </w:r>
      <w:r>
        <w:rPr>
          <w:rFonts w:ascii="Arial" w:hAnsi="Arial" w:cs="Arial"/>
          <w:sz w:val="24"/>
          <w:szCs w:val="24"/>
        </w:rPr>
        <w:br/>
        <w:t>5 cm poniżej istniejącego  terenu (lub chodnika, wydzielenia krawężnikiem itd.), misa po uzupełnieniu korą powinna pozostawać na poziomie przyległych obszarów,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opalikować drzewa:</w:t>
      </w:r>
    </w:p>
    <w:p w:rsidR="008E0E8F" w:rsidRDefault="008E0E8F" w:rsidP="008E0E8F">
      <w:pPr>
        <w:pStyle w:val="Akapitzlist"/>
        <w:numPr>
          <w:ilvl w:val="2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liściaste: </w:t>
      </w:r>
    </w:p>
    <w:p w:rsidR="008E0E8F" w:rsidRDefault="008E0E8F" w:rsidP="008E0E8F">
      <w:pPr>
        <w:pStyle w:val="Akapitzlist"/>
        <w:numPr>
          <w:ilvl w:val="3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terenach w bezpośrednim sąsiedztwie jezdni i ciągów komunikacyjnych: cztery pale drewniane dł. ok. 2,5 m (po wbiciu pala ok. 1,5 m powinno pozostać nad gruntem) impregnowane środkami (bezbarwnymi) przedłużającymi trwałość drewna, pale </w:t>
      </w:r>
      <w:r>
        <w:rPr>
          <w:rFonts w:ascii="Arial" w:hAnsi="Arial" w:cs="Arial"/>
          <w:sz w:val="24"/>
          <w:szCs w:val="24"/>
        </w:rPr>
        <w:br/>
        <w:t xml:space="preserve">o średnicy 6 cm, ustabilizowane poprzecznie półwałkami długości ok. 60-70 cm  i średnicy 6 cm na dwóch wysokościach (dolna listwa podwójna, górna pojedyncza, górne krótsze), drzewo ustabilizowane do pali pasami, </w:t>
      </w:r>
    </w:p>
    <w:p w:rsidR="008E0E8F" w:rsidRDefault="008E0E8F" w:rsidP="008E0E8F">
      <w:pPr>
        <w:pStyle w:val="Akapitzlist"/>
        <w:numPr>
          <w:ilvl w:val="3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terenach oddalonych od jezdni i ciągów komunikacyjnych: trzy pale drewniane dł. ok. 2,5 m (po wbiciu pala ok. 1,5 m powinno pozostać nad gruntem) impregnowane środkami (bezbarwnymi) przedłużającymi trwałość drewna, pale o średnicy 6 cm, ustabilizowane poprzecznie półwałkami długości ok. 60-70 cm  </w:t>
      </w:r>
      <w:r>
        <w:rPr>
          <w:rFonts w:ascii="Arial" w:hAnsi="Arial" w:cs="Arial"/>
          <w:sz w:val="24"/>
          <w:szCs w:val="24"/>
        </w:rPr>
        <w:br/>
        <w:t>i średnicy 6 cm na dwóch wysokościach (dolna listwa podwójna, górna pojedyncza, górne krótsze), drzewo ustabilizowane do pali pasami,</w:t>
      </w:r>
    </w:p>
    <w:p w:rsidR="008E0E8F" w:rsidRDefault="008E0E8F" w:rsidP="008E0E8F">
      <w:pPr>
        <w:pStyle w:val="Akapitzlist"/>
        <w:numPr>
          <w:ilvl w:val="2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iglaste:  </w:t>
      </w:r>
    </w:p>
    <w:p w:rsidR="008E0E8F" w:rsidRDefault="008E0E8F" w:rsidP="008E0E8F">
      <w:pPr>
        <w:pStyle w:val="Akapitzlist"/>
        <w:numPr>
          <w:ilvl w:val="3"/>
          <w:numId w:val="1"/>
        </w:numPr>
        <w:tabs>
          <w:tab w:val="center" w:pos="4356"/>
          <w:tab w:val="right" w:pos="8647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zabezpieczenie drzew  pięcioma palami drewnianymi o średnicy </w:t>
      </w:r>
      <w:r>
        <w:rPr>
          <w:rFonts w:ascii="Arial" w:hAnsi="Arial" w:cs="Arial"/>
          <w:sz w:val="24"/>
          <w:szCs w:val="24"/>
        </w:rPr>
        <w:br/>
        <w:t>5 cm i dł. ok. 1,5 m (po wbiciu pala ok. 0,6 m powinno pozostać nad gruntem) impregnowanymi środkami (bezbarwnymi) przedłużającymi trwałość drewna, całość zabezpieczona siatką ogrodniczą ok. 2,5 mb (metalową w kolorze grafitowym) wysokości min. 40 cm przytwierdzoną stabilnie do pali drewnianych),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wyściółkować misy korą, warstwą gr. 5 cm,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wykonać cięcia korygujące z posmarowaniem ran środkiem grzybobójczym,</w:t>
      </w:r>
    </w:p>
    <w:p w:rsidR="008E0E8F" w:rsidRDefault="008E0E8F" w:rsidP="008E0E8F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wywieść odpady.</w:t>
      </w:r>
    </w:p>
    <w:p w:rsidR="008E0E8F" w:rsidRDefault="008E0E8F" w:rsidP="008E0E8F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Pielęgnacja nasadzonych drzew:</w:t>
      </w:r>
    </w:p>
    <w:p w:rsidR="008E0E8F" w:rsidRDefault="008E0E8F" w:rsidP="008E0E8F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pielęgnacja co najmniej </w:t>
      </w:r>
      <w:r w:rsidR="00CD5884">
        <w:rPr>
          <w:rFonts w:ascii="Arial" w:hAnsi="Arial" w:cs="Arial"/>
          <w:sz w:val="24"/>
          <w:szCs w:val="24"/>
        </w:rPr>
        <w:t>rok</w:t>
      </w:r>
      <w:r>
        <w:rPr>
          <w:rFonts w:ascii="Arial" w:hAnsi="Arial" w:cs="Arial"/>
          <w:sz w:val="24"/>
          <w:szCs w:val="24"/>
        </w:rPr>
        <w:t xml:space="preserve"> od </w:t>
      </w:r>
      <w:r w:rsidR="00CD5884">
        <w:rPr>
          <w:rFonts w:ascii="Arial" w:hAnsi="Arial" w:cs="Arial"/>
          <w:sz w:val="24"/>
          <w:szCs w:val="24"/>
        </w:rPr>
        <w:t>odbioru końcowego robót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 wskazane jest prowadzenie jej przez Wykonawcę prac w całym okresie trwałości projektu finansowanego ze środków zewnętrznych,</w:t>
      </w:r>
    </w:p>
    <w:p w:rsidR="008E0E8F" w:rsidRDefault="008E0E8F" w:rsidP="008E0E8F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okresie pielęgnacji należy: systematycznie podlewać rośliny w okresie wegetacji (od maja do września - co ok. 2 tygodnie), nawozić co najmniej raz w sezonie wegetacyjnym (wiosną) nawozami o przedłużonym działaniu, usuwać odrosty, odchwaszczać misy wokół drzew co najmniej raz w miesiącu </w:t>
      </w:r>
      <w:r>
        <w:rPr>
          <w:rFonts w:ascii="Arial" w:hAnsi="Arial" w:cs="Arial"/>
          <w:sz w:val="24"/>
          <w:szCs w:val="24"/>
        </w:rPr>
        <w:lastRenderedPageBreak/>
        <w:t xml:space="preserve">w okresie wegetacji (od maja do września), uzupełniać paliki i poprawić wiązania na bieżąco, poprawiać misy wokół drzew </w:t>
      </w:r>
      <w:r>
        <w:rPr>
          <w:rFonts w:ascii="Arial" w:hAnsi="Arial" w:cs="Arial"/>
          <w:sz w:val="24"/>
          <w:szCs w:val="24"/>
        </w:rPr>
        <w:br/>
        <w:t>i uzupełniać korą wiosną każdego roku,</w:t>
      </w:r>
    </w:p>
    <w:p w:rsidR="008E0E8F" w:rsidRDefault="008E0E8F" w:rsidP="008E0E8F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okresie pielęgnacji wymagana wymiana roślin nieprawidłowo rozwijających się, zasychających i suchych niezwłocznie po stwierdzeniu tego faktu, najpóźniej w ciągu 14 dni od zgłoszenia takiej konieczności  wykonawcy nasadzeń przez inspektora WGK lub w terminach określonych umową,</w:t>
      </w:r>
    </w:p>
    <w:p w:rsidR="008E0E8F" w:rsidRDefault="008E0E8F" w:rsidP="008E0E8F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usunięcie palików i wiązań po okresie 3 letniej pielęgnacji, pozostawić paliki w uzasadnionych przypadkach po uzgodnieniu i akceptacji inspektora WGK.</w:t>
      </w:r>
    </w:p>
    <w:p w:rsidR="008E0E8F" w:rsidRDefault="008E0E8F" w:rsidP="008E0E8F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Ewidencja drzew w zasobach Miejskiej Pracowni Geodezyjnej - wymagane zgłoszenie posadzonych drzew do ewidencji.</w:t>
      </w:r>
    </w:p>
    <w:p w:rsidR="008E0E8F" w:rsidRDefault="008E0E8F" w:rsidP="008E0E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0E8F" w:rsidRDefault="008E0E8F" w:rsidP="008E0E8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UWAGA:</w:t>
      </w:r>
    </w:p>
    <w:p w:rsidR="008E0E8F" w:rsidRDefault="008E0E8F" w:rsidP="008E0E8F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terenach pasa drogowego wymagany jest również nadzór nad pracami ogrodniczymi, o których mowa powyżej inspektora ds. zieleni Zarządu Dróg Miejskich i Komunikacji Publicznej (ZDMiKP).</w:t>
      </w:r>
    </w:p>
    <w:p w:rsidR="008E0E8F" w:rsidRDefault="008E0E8F" w:rsidP="008E0E8F">
      <w:pPr>
        <w:spacing w:after="0"/>
        <w:rPr>
          <w:sz w:val="24"/>
          <w:szCs w:val="24"/>
        </w:rPr>
      </w:pPr>
    </w:p>
    <w:p w:rsidR="00CB6659" w:rsidRDefault="00CB6659"/>
    <w:sectPr w:rsidR="00CB6659" w:rsidSect="00CB6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B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0EB7F06"/>
    <w:multiLevelType w:val="multilevel"/>
    <w:tmpl w:val="1DFCBB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650E2C"/>
    <w:multiLevelType w:val="hybridMultilevel"/>
    <w:tmpl w:val="AD1E0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0E8F"/>
    <w:rsid w:val="000E372E"/>
    <w:rsid w:val="008E0E8F"/>
    <w:rsid w:val="00CB6659"/>
    <w:rsid w:val="00CD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22074-29E2-4365-9D57-883C9777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E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8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mostowskaj</dc:creator>
  <cp:keywords/>
  <dc:description/>
  <cp:lastModifiedBy>Aleksandra Porzych</cp:lastModifiedBy>
  <cp:revision>4</cp:revision>
  <dcterms:created xsi:type="dcterms:W3CDTF">2017-07-13T13:24:00Z</dcterms:created>
  <dcterms:modified xsi:type="dcterms:W3CDTF">2018-03-27T07:00:00Z</dcterms:modified>
</cp:coreProperties>
</file>